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2C5B" w14:textId="77777777" w:rsidR="00297B6B" w:rsidRDefault="00297B6B" w:rsidP="00274420"/>
    <w:p w14:paraId="49B6663D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757D216D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5C7848AF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nieuwe verkaveling</w:t>
      </w:r>
    </w:p>
    <w:p w14:paraId="0D89459B" w14:textId="77777777" w:rsidR="00C24D5A" w:rsidRDefault="00C24D5A" w:rsidP="00D45E5D">
      <w:pPr>
        <w:jc w:val="center"/>
      </w:pPr>
    </w:p>
    <w:p w14:paraId="66401197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8F28A7" w14:paraId="7BF7E06B" w14:textId="77777777" w:rsidTr="00EB04FB">
        <w:tc>
          <w:tcPr>
            <w:tcW w:w="2835" w:type="dxa"/>
          </w:tcPr>
          <w:p w14:paraId="42EFB63B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012ED040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OMV_2025089992</w:t>
            </w:r>
          </w:p>
        </w:tc>
      </w:tr>
      <w:tr w:rsidR="008F28A7" w14:paraId="60964CCD" w14:textId="77777777" w:rsidTr="00EB04FB">
        <w:tc>
          <w:tcPr>
            <w:tcW w:w="2835" w:type="dxa"/>
          </w:tcPr>
          <w:p w14:paraId="6F695969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37981625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16/09/2025 tot en met 15/10/2025</w:t>
            </w:r>
          </w:p>
        </w:tc>
      </w:tr>
    </w:tbl>
    <w:p w14:paraId="010D39A1" w14:textId="77777777" w:rsidR="00C24D5A" w:rsidRDefault="00C24D5A" w:rsidP="00C2566A">
      <w:pPr>
        <w:rPr>
          <w:sz w:val="16"/>
          <w:szCs w:val="16"/>
        </w:rPr>
      </w:pPr>
    </w:p>
    <w:p w14:paraId="73689134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8F28A7" w14:paraId="0590FD53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D976F2E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265302D0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verkavelen van percelen in 6 loten bestemd voor eengezinswoningen, 1 lot voor een maakatelier en 2 collectieve loten</w:t>
      </w:r>
    </w:p>
    <w:p w14:paraId="599FBF1A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8F28A7" w14:paraId="3C50382F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6073249B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8F28A7" w14:paraId="4438BFCF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6C882FCC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3F9EA550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Bouw Francis Bostoen NV</w:t>
            </w:r>
          </w:p>
        </w:tc>
      </w:tr>
    </w:tbl>
    <w:p w14:paraId="5023488E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8F28A7" w14:paraId="3AA8C537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3600D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8F28A7" w14:paraId="7A0C2D45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77A2976F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33986FF7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Nekkersputstraat 198, 9000 Gent</w:t>
            </w:r>
          </w:p>
        </w:tc>
      </w:tr>
      <w:tr w:rsidR="008F28A7" w14:paraId="0D9A3546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4031A867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4C164678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7769FC">
              <w:rPr>
                <w:rFonts w:cs="Arial"/>
                <w:b/>
              </w:rPr>
              <w:t>afd</w:t>
            </w:r>
            <w:r w:rsidR="006E5B83">
              <w:rPr>
                <w:rFonts w:cs="Arial"/>
                <w:b/>
              </w:rPr>
              <w:t>.</w:t>
            </w:r>
            <w:r w:rsidRPr="007769FC">
              <w:rPr>
                <w:rFonts w:cs="Arial"/>
                <w:b/>
              </w:rPr>
              <w:t xml:space="preserve"> 16 sectie K</w:t>
            </w:r>
            <w:r w:rsidRPr="007769FC">
              <w:rPr>
                <w:rFonts w:cs="Arial"/>
                <w:b/>
                <w:noProof/>
              </w:rPr>
              <w:t xml:space="preserve"> nrs. </w:t>
            </w:r>
            <w:r w:rsidRPr="007769FC">
              <w:rPr>
                <w:rFonts w:cs="Arial"/>
                <w:b/>
              </w:rPr>
              <w:t>852</w:t>
            </w:r>
            <w:r w:rsidRPr="007769FC">
              <w:rPr>
                <w:rFonts w:cs="Arial"/>
                <w:b/>
                <w:noProof/>
              </w:rPr>
              <w:t>H</w:t>
            </w:r>
            <w:r w:rsidRPr="007769FC">
              <w:rPr>
                <w:b/>
              </w:rPr>
              <w:t xml:space="preserve"> en </w:t>
            </w:r>
            <w:r w:rsidRPr="007769FC">
              <w:rPr>
                <w:rFonts w:cs="Arial"/>
                <w:b/>
              </w:rPr>
              <w:t>853</w:t>
            </w:r>
            <w:r w:rsidRPr="007769FC">
              <w:rPr>
                <w:rFonts w:cs="Arial"/>
                <w:b/>
                <w:noProof/>
              </w:rPr>
              <w:t>F2</w:t>
            </w:r>
          </w:p>
        </w:tc>
      </w:tr>
    </w:tbl>
    <w:p w14:paraId="6FFA8370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8F28A7" w14:paraId="78050E71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789144B0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750804A7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FA76165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8F28A7" w14:paraId="17E9E603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63503ABA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0329BEE9" w14:textId="77777777" w:rsidR="008F28A7" w:rsidRDefault="00000000" w:rsidP="003816CF">
      <w:pPr>
        <w:ind w:right="-477"/>
      </w:pPr>
      <w:r w:rsidRPr="008F26BF">
        <w:t xml:space="preserve">Je kan tijdelijk het openbaar onderzoek digitaal inkijken. </w:t>
      </w:r>
      <w:r>
        <w:t>Scan de QR</w:t>
      </w:r>
      <w:r>
        <w:noBreakHyphen/>
        <w:t>code op deze affiche of g</w:t>
      </w:r>
      <w:r w:rsidRPr="00FB0D31">
        <w:t xml:space="preserve">a naar </w:t>
      </w:r>
      <w:hyperlink r:id="rId7" w:history="1">
        <w:r>
          <w:rPr>
            <w:rStyle w:val="Hyperlink"/>
          </w:rPr>
          <w:t>https://omgevingsloketinzage.omgeving.vlaanderen.be</w:t>
        </w:r>
      </w:hyperlink>
    </w:p>
    <w:p w14:paraId="738D9E7F" w14:textId="77777777" w:rsidR="008F28A7" w:rsidRPr="007F5F40" w:rsidRDefault="00000000" w:rsidP="00742F11">
      <w:pPr>
        <w:ind w:right="-576"/>
        <w:rPr>
          <w:b/>
          <w:b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1B0674A3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8F28A7" w14:paraId="05CDA14D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61B55D6A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16/09/2025 tot en met 15/10/2025 ingediend worden</w:t>
            </w:r>
          </w:p>
        </w:tc>
      </w:tr>
    </w:tbl>
    <w:p w14:paraId="3CB1A8C4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5BEC7FE" w14:textId="08796C62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OMV_2025089992,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C75C11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960C" w14:textId="77777777" w:rsidR="005C41F6" w:rsidRDefault="005C41F6">
      <w:r>
        <w:separator/>
      </w:r>
    </w:p>
  </w:endnote>
  <w:endnote w:type="continuationSeparator" w:id="0">
    <w:p w14:paraId="7E28B07A" w14:textId="77777777" w:rsidR="005C41F6" w:rsidRDefault="005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EE76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A112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9DB4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98EF" w14:textId="77777777" w:rsidR="005C41F6" w:rsidRDefault="005C41F6">
      <w:r>
        <w:separator/>
      </w:r>
    </w:p>
  </w:footnote>
  <w:footnote w:type="continuationSeparator" w:id="0">
    <w:p w14:paraId="5F94FBAC" w14:textId="77777777" w:rsidR="005C41F6" w:rsidRDefault="005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E41A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1FC5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BBD9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8C1CF9B" wp14:editId="4E464041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1BDA5F" wp14:editId="5F9569C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7AA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8B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08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A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9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05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27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E2850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E429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40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9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2E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7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CDE8BE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FF01B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0E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47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D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6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4A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B5089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1C2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6F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63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8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43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C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E1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AF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9F0881E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694C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4B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4E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0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64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5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F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D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541AD"/>
    <w:rsid w:val="00257A8E"/>
    <w:rsid w:val="00274420"/>
    <w:rsid w:val="00284140"/>
    <w:rsid w:val="00297B6B"/>
    <w:rsid w:val="003816CF"/>
    <w:rsid w:val="003B2547"/>
    <w:rsid w:val="003D34E9"/>
    <w:rsid w:val="00510ED1"/>
    <w:rsid w:val="0052739C"/>
    <w:rsid w:val="005C41F6"/>
    <w:rsid w:val="005D434E"/>
    <w:rsid w:val="006652A8"/>
    <w:rsid w:val="006E5B83"/>
    <w:rsid w:val="006E7580"/>
    <w:rsid w:val="00742F11"/>
    <w:rsid w:val="007769FC"/>
    <w:rsid w:val="007F5F40"/>
    <w:rsid w:val="00800D94"/>
    <w:rsid w:val="008163F7"/>
    <w:rsid w:val="008657C5"/>
    <w:rsid w:val="008904AF"/>
    <w:rsid w:val="008C0067"/>
    <w:rsid w:val="008F26BF"/>
    <w:rsid w:val="008F28A7"/>
    <w:rsid w:val="008F60C0"/>
    <w:rsid w:val="00906E65"/>
    <w:rsid w:val="00974B2E"/>
    <w:rsid w:val="009D3E85"/>
    <w:rsid w:val="00A03BE0"/>
    <w:rsid w:val="00A170FF"/>
    <w:rsid w:val="00A60D41"/>
    <w:rsid w:val="00A77B3E"/>
    <w:rsid w:val="00B444A6"/>
    <w:rsid w:val="00B757E1"/>
    <w:rsid w:val="00C24D5A"/>
    <w:rsid w:val="00C2566A"/>
    <w:rsid w:val="00C75C11"/>
    <w:rsid w:val="00CD2909"/>
    <w:rsid w:val="00D45E5D"/>
    <w:rsid w:val="00DB4819"/>
    <w:rsid w:val="00E37885"/>
    <w:rsid w:val="00E70E1E"/>
    <w:rsid w:val="00EB04FB"/>
    <w:rsid w:val="00EF2CEF"/>
    <w:rsid w:val="00EF57E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A28A4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8999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2025-09-08T16:23:00Z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