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OMV_2025067009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27 augustus 2025</w:t>
            </w:r>
          </w:p>
        </w:tc>
      </w:tr>
    </w:tbl>
    <w:p w:rsidR="00545F9D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B4215F" w:rsidRPr="0054211A" w:rsidP="00317A19" w14:paraId="5F6F3623" w14:textId="77777777">
      <w:pPr>
        <w:rPr>
          <w:sz w:val="21"/>
          <w:szCs w:val="21"/>
        </w:rPr>
      </w:pPr>
    </w:p>
    <w:p w:rsidR="00545F9D" w:rsidRPr="0054211A" w:rsidP="000A36D1" w14:paraId="31979998" w14:textId="6E712593">
      <w:pPr>
        <w:rPr>
          <w:sz w:val="21"/>
          <w:szCs w:val="21"/>
        </w:rPr>
      </w:pPr>
    </w:p>
    <w:p w:rsidR="00545F9D" w:rsidRPr="00FF2BB5" w:rsidP="006E0A91" w14:paraId="1FEC3550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27D9D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3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E0A91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