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944812" w:rsidP="00944812" w14:paraId="781726F0" w14:textId="5E6668FA"/>
    <w:p w:rsidR="00760D6D" w:rsidRPr="00ED4651" w:rsidP="00066DF3">
      <w:pPr>
        <w:jc w:val="center"/>
        <w:rPr>
          <w:rFonts w:cs="Calibri"/>
          <w:b/>
          <w:sz w:val="28"/>
          <w:szCs w:val="36"/>
          <w:lang w:eastAsia="nl-NL"/>
        </w:rPr>
      </w:pPr>
      <w:r w:rsidRPr="00ED4651">
        <w:rPr>
          <w:rFonts w:cs="Calibri"/>
          <w:b/>
          <w:sz w:val="28"/>
          <w:szCs w:val="36"/>
          <w:lang w:eastAsia="nl-NL"/>
        </w:rPr>
        <w:t xml:space="preserve">BEKENDMAKING OPENBAAR ONDERZOEK OVER </w:t>
      </w:r>
      <w:r w:rsidRPr="00ED4651">
        <w:rPr>
          <w:rFonts w:cs="Calibri"/>
          <w:b/>
          <w:sz w:val="28"/>
          <w:szCs w:val="36"/>
          <w:lang w:eastAsia="nl-NL"/>
        </w:rPr>
        <w:t>EEN VERZOEK</w:t>
      </w:r>
      <w:r w:rsidRPr="00ED4651">
        <w:rPr>
          <w:rFonts w:cs="Calibri"/>
          <w:b/>
          <w:sz w:val="28"/>
          <w:szCs w:val="36"/>
          <w:lang w:eastAsia="nl-NL"/>
        </w:rPr>
        <w:t xml:space="preserve"> TOT BIJSTELLING VAN DE VOORWAARDEN</w:t>
      </w:r>
    </w:p>
    <w:p w:rsidR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8"/>
          <w:szCs w:val="36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5886"/>
      </w:tblGrid>
      <w:tr w:rsidTr="001C0AA5">
        <w:tblPrEx>
          <w:tblW w:w="8721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835" w:type="dxa"/>
          </w:tcPr>
          <w:p w:rsidR="00760D6D" w:rsidRPr="00354114" w:rsidP="00034136">
            <w:pPr>
              <w:ind w:left="-70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Dossiernummer</w:t>
            </w:r>
          </w:p>
        </w:tc>
        <w:tc>
          <w:tcPr>
            <w:tcW w:w="5886" w:type="dxa"/>
          </w:tcPr>
          <w:p w:rsidR="00760D6D" w:rsidRPr="00F061F8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OMV_2025073229</w:t>
            </w:r>
          </w:p>
        </w:tc>
      </w:tr>
      <w:tr w:rsidTr="001C0AA5">
        <w:tblPrEx>
          <w:tblW w:w="8721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835" w:type="dxa"/>
          </w:tcPr>
          <w:p w:rsidR="00760D6D" w:rsidRPr="00354114" w:rsidP="00A60D41">
            <w:pPr>
              <w:ind w:left="-70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Periode openbaar onderzoek</w:t>
            </w:r>
          </w:p>
        </w:tc>
        <w:tc>
          <w:tcPr>
            <w:tcW w:w="5886" w:type="dxa"/>
          </w:tcPr>
          <w:p w:rsidR="00760D6D" w:rsidRPr="00F061F8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14/07/2025</w:t>
            </w:r>
            <w:r w:rsidRPr="00F061F8">
              <w:rPr>
                <w:sz w:val="28"/>
                <w:szCs w:val="28"/>
              </w:rPr>
              <w:t xml:space="preserve"> tot en met </w:t>
            </w:r>
            <w:r w:rsidRPr="00F061F8">
              <w:rPr>
                <w:sz w:val="28"/>
                <w:szCs w:val="28"/>
              </w:rPr>
              <w:t>12/08/2025</w:t>
            </w:r>
          </w:p>
        </w:tc>
      </w:tr>
    </w:tbl>
    <w:p w:rsidR="00760D6D" w:rsidRPr="00C558C6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8829"/>
      </w:tblGrid>
      <w:tr w:rsidTr="001C0AA5">
        <w:tblPrEx>
          <w:tblW w:w="882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FFFFF" w:themeFill="background1"/>
          <w:tblLayout w:type="fixed"/>
          <w:tblLook w:val="01E0"/>
        </w:tblPrEx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:rsidR="00760D6D" w:rsidRPr="007F6418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:rsidR="00760D6D" w:rsidRPr="00C558C6" w:rsidP="00924B3F">
      <w:pPr>
        <w:ind w:right="188"/>
      </w:pPr>
      <w:r w:rsidRPr="00C558C6">
        <w:t>bijstelling van de stedenbouwkundige voorwaarden opgelegd in de vergunning OMV 2024074153 dd 17/10/2024</w:t>
      </w:r>
    </w:p>
    <w:p w:rsidR="00C56BDE" w:rsidRPr="00C558C6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5954"/>
        <w:gridCol w:w="565"/>
      </w:tblGrid>
      <w:tr w:rsidTr="0061008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BDE" w:rsidRPr="007F6418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14:paraId="77034204" w14:textId="77777777" w:rsidTr="00373995">
        <w:tblPrEx>
          <w:tblW w:w="89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c>
          <w:tcPr>
            <w:tcW w:w="2943" w:type="dxa"/>
            <w:shd w:val="clear" w:color="auto" w:fill="auto"/>
          </w:tcPr>
          <w:p w:rsidR="00B77021" w:rsidRPr="00D86B6A" w:rsidP="00833BC2" w14:paraId="6F8CE2AE" w14:textId="77777777">
            <w:pPr>
              <w:rPr>
                <w:sz w:val="22"/>
                <w:szCs w:val="22"/>
              </w:rPr>
            </w:pPr>
            <w:r w:rsidRPr="00D86B6A">
              <w:rPr>
                <w:sz w:val="22"/>
                <w:szCs w:val="22"/>
              </w:rPr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:rsidR="00477B21" w:rsidRPr="00D86B6A" w:rsidP="00B073D4" w14:paraId="0AE10ED9" w14:textId="77777777">
            <w:pPr>
              <w:rPr>
                <w:b/>
                <w:sz w:val="22"/>
                <w:szCs w:val="22"/>
              </w:rPr>
            </w:pPr>
            <w:r w:rsidRPr="00D86B6A">
              <w:rPr>
                <w:b/>
                <w:sz w:val="22"/>
                <w:szCs w:val="22"/>
              </w:rPr>
              <w:t>Bnewable</w:t>
            </w:r>
            <w:r w:rsidRPr="00D86B6A">
              <w:rPr>
                <w:b/>
                <w:sz w:val="22"/>
                <w:szCs w:val="22"/>
              </w:rPr>
              <w:t xml:space="preserve"> </w:t>
            </w:r>
            <w:r w:rsidRPr="00D86B6A">
              <w:rPr>
                <w:b/>
                <w:sz w:val="22"/>
                <w:szCs w:val="22"/>
              </w:rPr>
              <w:t>BV</w:t>
            </w:r>
            <w:r w:rsidRPr="00D86B6A">
              <w:rPr>
                <w:b/>
                <w:sz w:val="22"/>
                <w:szCs w:val="22"/>
              </w:rPr>
              <w:t xml:space="preserve"> en </w:t>
            </w:r>
            <w:r w:rsidRPr="00D86B6A">
              <w:rPr>
                <w:b/>
                <w:sz w:val="22"/>
                <w:szCs w:val="22"/>
              </w:rPr>
              <w:t>Dennis Thijs</w:t>
            </w:r>
          </w:p>
        </w:tc>
      </w:tr>
    </w:tbl>
    <w:p w:rsidR="004D1A18" w:rsidRPr="00C558C6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42"/>
      </w:tblGrid>
      <w:tr w:rsidTr="009A3279">
        <w:tblPrEx>
          <w:tblW w:w="89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D6D" w:rsidRPr="007F6418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:rsidR="009A3279" w:rsidRPr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/>
      </w:tblPr>
      <w:tblGrid>
        <w:gridCol w:w="2898"/>
        <w:gridCol w:w="5999"/>
      </w:tblGrid>
      <w:tr w:rsidTr="009A3279">
        <w:tblPrEx>
          <w:tblW w:w="8897" w:type="dxa"/>
          <w:tblLayout w:type="fixed"/>
          <w:tblLook w:val="01E0"/>
        </w:tblPrEx>
        <w:tc>
          <w:tcPr>
            <w:tcW w:w="2943" w:type="dxa"/>
            <w:shd w:val="clear" w:color="auto" w:fill="auto"/>
          </w:tcPr>
          <w:p w:rsidR="00760D6D" w:rsidRPr="00C558C6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:rsidR="00A77B3E" w:rsidRPr="003B2547" w:rsidP="003B2547">
            <w:pPr>
              <w:rPr>
                <w:b/>
                <w:sz w:val="22"/>
              </w:rPr>
            </w:pPr>
            <w:r w:rsidRPr="003B2547">
              <w:rPr>
                <w:b/>
                <w:sz w:val="22"/>
              </w:rPr>
              <w:t>Evenstuk</w:t>
            </w:r>
            <w:r w:rsidRPr="003B2547">
              <w:rPr>
                <w:b/>
                <w:sz w:val="22"/>
              </w:rPr>
              <w:t xml:space="preserve"> </w:t>
            </w:r>
            <w:r w:rsidRPr="003B2547">
              <w:rPr>
                <w:b/>
                <w:sz w:val="22"/>
              </w:rPr>
              <w:t>4</w:t>
            </w:r>
            <w:r w:rsidRPr="003B2547">
              <w:rPr>
                <w:b/>
                <w:sz w:val="22"/>
              </w:rPr>
              <w:t xml:space="preserve">, </w:t>
            </w:r>
            <w:r w:rsidRPr="003B2547">
              <w:rPr>
                <w:b/>
                <w:sz w:val="22"/>
              </w:rPr>
              <w:t>9042</w:t>
            </w:r>
            <w:r w:rsidRPr="003B2547">
              <w:rPr>
                <w:b/>
                <w:sz w:val="22"/>
              </w:rPr>
              <w:t xml:space="preserve"> </w:t>
            </w:r>
            <w:r w:rsidRPr="003B2547">
              <w:rPr>
                <w:b/>
                <w:sz w:val="22"/>
              </w:rPr>
              <w:t>Gent</w:t>
            </w:r>
          </w:p>
        </w:tc>
      </w:tr>
      <w:tr w:rsidTr="009A3279">
        <w:tblPrEx>
          <w:tblW w:w="8897" w:type="dxa"/>
          <w:tblLayout w:type="fixed"/>
          <w:tblLook w:val="01E0"/>
        </w:tblPrEx>
        <w:tc>
          <w:tcPr>
            <w:tcW w:w="2943" w:type="dxa"/>
            <w:shd w:val="clear" w:color="auto" w:fill="auto"/>
          </w:tcPr>
          <w:p w:rsidR="00760D6D" w:rsidRPr="00C558C6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:rsidR="00760D6D" w:rsidRPr="00C558C6" w:rsidP="00924B3F">
            <w:pPr>
              <w:ind w:right="39"/>
              <w:rPr>
                <w:b/>
                <w:bCs/>
                <w:sz w:val="22"/>
                <w:szCs w:val="22"/>
              </w:rPr>
            </w:pPr>
            <w:r w:rsidRPr="000F1D2C">
              <w:rPr>
                <w:b/>
                <w:bCs/>
                <w:sz w:val="22"/>
                <w:szCs w:val="22"/>
              </w:rPr>
              <w:t>afd</w:t>
            </w:r>
            <w:r w:rsidRPr="000F1D2C" w:rsidR="00692644">
              <w:rPr>
                <w:b/>
                <w:bCs/>
                <w:sz w:val="22"/>
                <w:szCs w:val="22"/>
              </w:rPr>
              <w:t>.</w:t>
            </w:r>
            <w:r w:rsidRPr="000F1D2C">
              <w:rPr>
                <w:b/>
                <w:bCs/>
                <w:sz w:val="22"/>
                <w:szCs w:val="22"/>
              </w:rPr>
              <w:t xml:space="preserve"> </w:t>
            </w:r>
            <w:r w:rsidRPr="000F1D2C">
              <w:rPr>
                <w:b/>
                <w:bCs/>
                <w:sz w:val="22"/>
                <w:szCs w:val="22"/>
              </w:rPr>
              <w:t>13</w:t>
            </w:r>
            <w:r w:rsidRPr="000F1D2C">
              <w:rPr>
                <w:b/>
                <w:bCs/>
                <w:sz w:val="22"/>
                <w:szCs w:val="22"/>
              </w:rPr>
              <w:t xml:space="preserve"> sectie </w:t>
            </w:r>
            <w:r w:rsidRPr="000F1D2C">
              <w:rPr>
                <w:b/>
                <w:bCs/>
                <w:sz w:val="22"/>
                <w:szCs w:val="22"/>
              </w:rPr>
              <w:t>A</w:t>
            </w:r>
            <w:r w:rsidRPr="000F1D2C">
              <w:rPr>
                <w:b/>
                <w:bCs/>
                <w:sz w:val="22"/>
                <w:szCs w:val="22"/>
              </w:rPr>
              <w:t xml:space="preserve"> </w:t>
            </w:r>
            <w:r w:rsidRPr="000F1D2C">
              <w:rPr>
                <w:b/>
                <w:bCs/>
                <w:sz w:val="22"/>
                <w:szCs w:val="22"/>
              </w:rPr>
              <w:t xml:space="preserve">nr. </w:t>
            </w:r>
            <w:r w:rsidRPr="000F1D2C">
              <w:rPr>
                <w:b/>
                <w:bCs/>
                <w:sz w:val="22"/>
                <w:szCs w:val="22"/>
              </w:rPr>
              <w:t>153</w:t>
            </w:r>
            <w:r w:rsidRPr="000F1D2C">
              <w:rPr>
                <w:b/>
                <w:bCs/>
                <w:sz w:val="22"/>
                <w:szCs w:val="22"/>
              </w:rPr>
              <w:t>W</w:t>
            </w:r>
          </w:p>
        </w:tc>
      </w:tr>
    </w:tbl>
    <w:p w:rsidR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8941"/>
      </w:tblGrid>
      <w:tr w:rsidTr="001C0AA5">
        <w:tblPrEx>
          <w:tblW w:w="894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FFFFF" w:themeFill="background1"/>
          <w:tblLayout w:type="fixed"/>
          <w:tblLook w:val="01E0"/>
        </w:tblPrEx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:rsidR="00760D6D" w:rsidRPr="007F6418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:rsidR="00760D6D" w:rsidRPr="00EF57E7" w:rsidP="000C285B">
      <w:r>
        <w:rPr>
          <w:rFonts w:cs="Calibri"/>
          <w:bCs/>
        </w:rPr>
        <w:t>college van burgemeester en schepenen</w:t>
      </w:r>
    </w:p>
    <w:p w:rsidR="00760D6D" w:rsidRPr="00C558C6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8941"/>
      </w:tblGrid>
      <w:tr w:rsidTr="001C0AA5">
        <w:tblPrEx>
          <w:tblW w:w="894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FFFFF" w:themeFill="background1"/>
          <w:tblLayout w:type="fixed"/>
          <w:tblLook w:val="01E0"/>
        </w:tblPrEx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:rsidR="00760D6D" w:rsidRPr="007F6418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:rsidR="00066DF3" w:rsidP="006A2DDF">
      <w:pPr>
        <w:ind w:right="42"/>
      </w:pPr>
      <w:r>
        <w:t>Je kan</w:t>
      </w:r>
      <w:r w:rsidRPr="00FB0D31" w:rsidR="00AE7D6E">
        <w:t xml:space="preserve"> </w:t>
      </w:r>
      <w:r w:rsidR="00722F4C">
        <w:t>tijdelijk het</w:t>
      </w:r>
      <w:r w:rsidR="00980A14">
        <w:t xml:space="preserve"> </w:t>
      </w:r>
      <w:r w:rsidRPr="00FB0D31" w:rsidR="00AE7D6E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Pr="00FB0D31" w:rsidR="00AE7D6E">
        <w:t xml:space="preserve">a naar </w:t>
      </w:r>
      <w:hyperlink r:id="rId4" w:history="1">
        <w:r w:rsidR="00722F4C">
          <w:rPr>
            <w:rStyle w:val="Hyperlink"/>
          </w:rPr>
          <w:t>https://omgevingsloketinzage.omgeving.vlaanderen.be</w:t>
        </w:r>
      </w:hyperlink>
    </w:p>
    <w:p w:rsidR="00275577" w:rsidP="00115C2C"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r w:rsidRPr="00FB0D31">
        <w:t>stad.gent</w:t>
      </w:r>
      <w:r w:rsidRPr="00FB0D31">
        <w:t xml:space="preserve">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5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Pr="003A2117" w:rsidR="00BB266F">
        <w:t>.</w:t>
      </w:r>
    </w:p>
    <w:p w:rsidR="006E1074" w:rsidRPr="0059569F" w:rsidP="006E1074">
      <w:pPr>
        <w:spacing w:after="120"/>
        <w:rPr>
          <w:rStyle w:val="Stijl10pt"/>
          <w:b/>
          <w:sz w:val="22"/>
          <w:szCs w:val="22"/>
        </w:rPr>
      </w:pPr>
      <w:r w:rsidRPr="00570281">
        <w:rPr>
          <w:b/>
          <w:bCs/>
        </w:rPr>
        <w:t>Let op: tijdens de Gentse Feesten zijn alle diensten collectief gesloten vanaf 19 juli t/m 27 juli 2025.</w:t>
      </w:r>
    </w:p>
    <w:p w:rsidR="00760D6D" w:rsidRPr="00C558C6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8969"/>
      </w:tblGrid>
      <w:tr w:rsidTr="001C0AA5">
        <w:tblPrEx>
          <w:tblW w:w="896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FFFFF" w:themeFill="background1"/>
          <w:tblLayout w:type="fixed"/>
          <w:tblLook w:val="01E0"/>
        </w:tblPrEx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:rsidR="00760D6D" w:rsidRPr="007F6418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Pr="007F6418" w:rsidR="009E7DBD">
              <w:rPr>
                <w:rFonts w:cs="Calibri"/>
                <w:b/>
              </w:rPr>
              <w:t xml:space="preserve"> over de aanvraag kunnen van </w:t>
            </w:r>
            <w:r w:rsidRPr="007F6418" w:rsidR="009E7DBD">
              <w:rPr>
                <w:b/>
              </w:rPr>
              <w:t>14/07/2025</w:t>
            </w:r>
            <w:r w:rsidRPr="007F6418" w:rsidR="009E7DBD">
              <w:rPr>
                <w:b/>
              </w:rPr>
              <w:t xml:space="preserve"> t</w:t>
            </w:r>
            <w:r w:rsidR="009E7DBD">
              <w:rPr>
                <w:b/>
              </w:rPr>
              <w:t xml:space="preserve">ot en </w:t>
            </w:r>
            <w:r w:rsidRPr="007F6418" w:rsidR="009E7DBD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Pr="007F6418" w:rsidR="009E7DBD">
              <w:rPr>
                <w:b/>
              </w:rPr>
              <w:t xml:space="preserve"> </w:t>
            </w:r>
            <w:r w:rsidRPr="007F6418" w:rsidR="009E7DBD">
              <w:rPr>
                <w:b/>
              </w:rPr>
              <w:t>12/08/2025</w:t>
            </w:r>
            <w:r w:rsidRPr="007F6418" w:rsidR="009E7DBD">
              <w:rPr>
                <w:b/>
              </w:rPr>
              <w:t xml:space="preserve"> ingediend worden</w:t>
            </w:r>
          </w:p>
        </w:tc>
      </w:tr>
    </w:tbl>
    <w:p w:rsidR="00030F3D" w:rsidRPr="00CC5EAD" w:rsidP="00FB05F4" w14:paraId="5E330AB7" w14:textId="07B54E7F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r w:rsidRPr="00030F3D">
        <w:rPr>
          <w:sz w:val="22"/>
        </w:rPr>
        <w:t xml:space="preserve">bij voorkeur </w:t>
      </w:r>
      <w:r w:rsidRPr="00030F3D" w:rsidR="005714B9">
        <w:rPr>
          <w:sz w:val="22"/>
        </w:rPr>
        <w:t xml:space="preserve">digitaal via het omgevingsloket op </w:t>
      </w:r>
      <w:hyperlink r:id="rId4" w:history="1">
        <w:r w:rsidRPr="004130AE" w:rsid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:rsidR="00DD29D7" w:rsidRPr="009654B7" w:rsidP="00FB05F4" w14:paraId="311A3C12" w14:textId="5C2F4450">
      <w:pPr>
        <w:pStyle w:val="Normal101"/>
        <w:numPr>
          <w:ilvl w:val="0"/>
          <w:numId w:val="5"/>
        </w:numPr>
        <w:ind w:left="284" w:right="76" w:hanging="284"/>
      </w:pPr>
      <w:r w:rsidRPr="00957108">
        <w:rPr>
          <w:sz w:val="22"/>
        </w:rPr>
        <w:t xml:space="preserve">schriftelijk, met vermelding van dossiernummer </w:t>
      </w:r>
      <w:r w:rsidRPr="00957108">
        <w:rPr>
          <w:sz w:val="22"/>
        </w:rPr>
        <w:t>OMV_2025073229</w:t>
      </w:r>
      <w:r w:rsidRPr="00957108">
        <w:rPr>
          <w:sz w:val="22"/>
        </w:rPr>
        <w:t xml:space="preserve">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Sect="001D1C06">
      <w:headerReference w:type="first" r:id="rId6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95F29" w14:paraId="056A2FE6" w14:textId="77777777">
    <w:r w:rsidRPr="009A09AD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9680A" w:rsidRPr="002D417A" w:rsidP="002D417A">
    <w:pPr>
      <w:ind w:left="7371" w:right="-483"/>
    </w:pPr>
    <w:r>
      <w:drawing>
        <wp:inline distT="0" distB="0" distL="0" distR="0">
          <wp:extent cx="952500" cy="952500"/>
          <wp:docPr id="2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xmlns:a="http://schemas.openxmlformats.org/drawingml/2006/main" xmlns:r="http://schemas.openxmlformats.org/officeDocument/2006/relationships" r:id="rId2"/>
                  </pic:cNvPr>
                  <pic:cNvPicPr/>
                </pic:nvPicPr>
                <pic:blipFill>
                  <a:blip xmlns:r="http://schemas.openxmlformats.org/officeDocument/2006/relationships"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AAE06C8"/>
    <w:multiLevelType w:val="hybridMultilevel"/>
    <w:tmpl w:val="C994A5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0040D"/>
    <w:multiLevelType w:val="hybridMultilevel"/>
    <w:tmpl w:val="379A82C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EastAsia" w:cs="Lucida Sans Unicode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B0221"/>
    <w:multiLevelType w:val="hybridMultilevel"/>
    <w:tmpl w:val="8AD0BCB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EastAsia" w:cs="Lucida Sans Unicode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C2653"/>
    <w:multiLevelType w:val="hybridMultilevel"/>
    <w:tmpl w:val="07EA16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C2655"/>
    <w:multiLevelType w:val="hybridMultilevel"/>
    <w:tmpl w:val="F594D2BA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2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3"/>
  </w:num>
  <w:num w:numId="5" w16cid:durableId="272982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1D2C"/>
    <w:rsid w:val="000F713E"/>
    <w:rsid w:val="00115C2C"/>
    <w:rsid w:val="001A6970"/>
    <w:rsid w:val="001B4CFB"/>
    <w:rsid w:val="001C0AA5"/>
    <w:rsid w:val="001D1C06"/>
    <w:rsid w:val="00235313"/>
    <w:rsid w:val="00275577"/>
    <w:rsid w:val="002849E7"/>
    <w:rsid w:val="0029680A"/>
    <w:rsid w:val="002B3762"/>
    <w:rsid w:val="002B3F52"/>
    <w:rsid w:val="002B7900"/>
    <w:rsid w:val="002D417A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0281"/>
    <w:rsid w:val="005714B9"/>
    <w:rsid w:val="00571BCE"/>
    <w:rsid w:val="0059569F"/>
    <w:rsid w:val="005F01BA"/>
    <w:rsid w:val="00692644"/>
    <w:rsid w:val="006A2DDF"/>
    <w:rsid w:val="006E1074"/>
    <w:rsid w:val="006F55B9"/>
    <w:rsid w:val="00722F4C"/>
    <w:rsid w:val="00750806"/>
    <w:rsid w:val="00760D6D"/>
    <w:rsid w:val="007D4590"/>
    <w:rsid w:val="007F6418"/>
    <w:rsid w:val="00833BC2"/>
    <w:rsid w:val="00871BF8"/>
    <w:rsid w:val="00924B3F"/>
    <w:rsid w:val="00944812"/>
    <w:rsid w:val="00957108"/>
    <w:rsid w:val="009654B7"/>
    <w:rsid w:val="00980A14"/>
    <w:rsid w:val="00995F29"/>
    <w:rsid w:val="009A3279"/>
    <w:rsid w:val="009A7489"/>
    <w:rsid w:val="009B102B"/>
    <w:rsid w:val="009E73B4"/>
    <w:rsid w:val="009E7DBD"/>
    <w:rsid w:val="00A22A26"/>
    <w:rsid w:val="00A60D41"/>
    <w:rsid w:val="00A64078"/>
    <w:rsid w:val="00A77B3E"/>
    <w:rsid w:val="00A860E2"/>
    <w:rsid w:val="00A9782D"/>
    <w:rsid w:val="00AE3ED5"/>
    <w:rsid w:val="00AE7D6E"/>
    <w:rsid w:val="00B073D4"/>
    <w:rsid w:val="00B12413"/>
    <w:rsid w:val="00B2787C"/>
    <w:rsid w:val="00B501BD"/>
    <w:rsid w:val="00B77021"/>
    <w:rsid w:val="00BB266F"/>
    <w:rsid w:val="00C2566A"/>
    <w:rsid w:val="00C558C6"/>
    <w:rsid w:val="00C56BDE"/>
    <w:rsid w:val="00CC5EAD"/>
    <w:rsid w:val="00D1230C"/>
    <w:rsid w:val="00D1690E"/>
    <w:rsid w:val="00D4687E"/>
    <w:rsid w:val="00D86B6A"/>
    <w:rsid w:val="00DD29D7"/>
    <w:rsid w:val="00DE6B11"/>
    <w:rsid w:val="00E02B37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908E661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574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EB7"/>
    <w:rPr>
      <w:color w:val="0000FF" w:themeColor="hyperlink"/>
      <w:u w:val="single"/>
    </w:rPr>
  </w:style>
  <w:style w:type="paragraph" w:styleId="Header">
    <w:name w:val="header"/>
    <w:basedOn w:val="Normal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DefaultParagraphFont"/>
    <w:link w:val="Header"/>
    <w:rsid w:val="0023183E"/>
    <w:rPr>
      <w:rFonts w:ascii="Courier New" w:hAnsi="Courier New"/>
      <w:lang w:val="nl-NL" w:eastAsia="nl-NL"/>
    </w:rPr>
  </w:style>
  <w:style w:type="paragraph" w:styleId="Footer">
    <w:name w:val="footer"/>
    <w:basedOn w:val="Normal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23183E"/>
    <w:rPr>
      <w:rFonts w:asciiTheme="minorHAnsi" w:hAnsiTheme="minorHAnsi"/>
      <w:sz w:val="22"/>
      <w:szCs w:val="22"/>
      <w:lang w:val="nl-NL"/>
    </w:rPr>
  </w:style>
  <w:style w:type="paragraph" w:styleId="BalloonText">
    <w:name w:val="Balloon Text"/>
    <w:basedOn w:val="Normal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DefaultParagraphFont"/>
    <w:link w:val="BalloonTex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Normal"/>
    <w:rsid w:val="00E51C81"/>
    <w:rPr>
      <w:rFonts w:eastAsiaTheme="minorHAnsi"/>
    </w:rPr>
  </w:style>
  <w:style w:type="character" w:customStyle="1" w:styleId="Stijl10pt">
    <w:name w:val="Stijl 10 pt"/>
    <w:basedOn w:val="DefaultParagraphFont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Normal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omgevingsloketinzage.omgeving.vlaanderen.be/" TargetMode="External" /><Relationship Id="rId5" Type="http://schemas.openxmlformats.org/officeDocument/2006/relationships/hyperlink" Target="bouwen@stad.gent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omgevingsloketinzage.omgeving.vlaanderen.be/OMV_2025073229/inhoud-aanvraag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Schroeyers Katrien</cp:lastModifiedBy>
  <cp:revision>77</cp:revision>
  <dcterms:created xsi:type="dcterms:W3CDTF">2017-03-06T13:46:00Z</dcterms:created>
  <dcterms:modified xsi:type="dcterms:W3CDTF">2023-07-27T07:00:00Z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