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OMV_2025004088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3 februari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BC24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