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655A" w14:textId="77777777" w:rsidR="00814BD6" w:rsidRDefault="00814BD6" w:rsidP="00274420"/>
    <w:p w14:paraId="35371D31"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E679F12"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84E26D8" w14:textId="77777777" w:rsidR="003B2544" w:rsidRDefault="00000000" w:rsidP="007835CB">
      <w:pPr>
        <w:ind w:right="-569"/>
        <w:jc w:val="center"/>
        <w:rPr>
          <w:rFonts w:cs="Calibri"/>
          <w:b/>
          <w:sz w:val="28"/>
          <w:szCs w:val="28"/>
        </w:rPr>
      </w:pPr>
      <w:r w:rsidRPr="006A0B64">
        <w:rPr>
          <w:b/>
          <w:sz w:val="28"/>
          <w:szCs w:val="28"/>
        </w:rPr>
        <w:t xml:space="preserve">en </w:t>
      </w:r>
      <w:r w:rsidRPr="00272F07">
        <w:rPr>
          <w:rFonts w:cs="Calibri"/>
          <w:b/>
          <w:sz w:val="28"/>
          <w:szCs w:val="28"/>
        </w:rPr>
        <w:t>de exploitatie van een ingedeelde inrichting of activiteit</w:t>
      </w:r>
    </w:p>
    <w:p w14:paraId="3934F3E0" w14:textId="77777777" w:rsidR="003B2544" w:rsidRDefault="003B2544" w:rsidP="007835CB">
      <w:pPr>
        <w:ind w:right="-569"/>
        <w:jc w:val="center"/>
        <w:rPr>
          <w:rFonts w:cs="Calibri"/>
          <w:b/>
          <w:sz w:val="28"/>
          <w:szCs w:val="28"/>
        </w:rPr>
      </w:pPr>
    </w:p>
    <w:p w14:paraId="3F7CB630"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164549" w14:paraId="24F9496C" w14:textId="77777777" w:rsidTr="00AE7E21">
        <w:trPr>
          <w:trHeight w:val="584"/>
        </w:trPr>
        <w:tc>
          <w:tcPr>
            <w:tcW w:w="2835" w:type="dxa"/>
          </w:tcPr>
          <w:p w14:paraId="2E6612CD"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CEC0144" w14:textId="77777777" w:rsidR="00E8291C" w:rsidRPr="00D558BC" w:rsidRDefault="00000000" w:rsidP="00BA4647">
            <w:pPr>
              <w:ind w:right="-425"/>
              <w:rPr>
                <w:rFonts w:cs="Calibri"/>
                <w:bCs/>
                <w:sz w:val="28"/>
                <w:szCs w:val="28"/>
              </w:rPr>
            </w:pPr>
            <w:r w:rsidRPr="00D558BC">
              <w:rPr>
                <w:sz w:val="28"/>
                <w:szCs w:val="28"/>
              </w:rPr>
              <w:t>OMV_2026058747</w:t>
            </w:r>
          </w:p>
        </w:tc>
      </w:tr>
      <w:tr w:rsidR="00164549" w14:paraId="15ABE7CE" w14:textId="77777777" w:rsidTr="008571E2">
        <w:tc>
          <w:tcPr>
            <w:tcW w:w="2835" w:type="dxa"/>
          </w:tcPr>
          <w:p w14:paraId="0A828529"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C3B2FF7" w14:textId="77777777" w:rsidR="00E8291C" w:rsidRPr="00D558BC" w:rsidRDefault="00000000" w:rsidP="00BA4647">
            <w:pPr>
              <w:ind w:right="-425"/>
              <w:rPr>
                <w:sz w:val="28"/>
                <w:szCs w:val="28"/>
              </w:rPr>
            </w:pPr>
            <w:r>
              <w:rPr>
                <w:sz w:val="28"/>
                <w:szCs w:val="28"/>
              </w:rPr>
              <w:t>......................</w:t>
            </w:r>
          </w:p>
        </w:tc>
      </w:tr>
    </w:tbl>
    <w:p w14:paraId="7EE891D7" w14:textId="77777777" w:rsidR="00E8291C" w:rsidRDefault="00E8291C" w:rsidP="00BA4647">
      <w:pPr>
        <w:ind w:right="-425"/>
        <w:rPr>
          <w:sz w:val="16"/>
        </w:rPr>
      </w:pPr>
    </w:p>
    <w:p w14:paraId="3B2FD44D"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64549" w14:paraId="033C05BA" w14:textId="77777777" w:rsidTr="004C6EBE">
        <w:trPr>
          <w:trHeight w:val="313"/>
        </w:trPr>
        <w:tc>
          <w:tcPr>
            <w:tcW w:w="9650" w:type="dxa"/>
            <w:shd w:val="clear" w:color="auto" w:fill="FFFFFF" w:themeFill="background1"/>
          </w:tcPr>
          <w:p w14:paraId="34F056BB" w14:textId="77777777" w:rsidR="00E8291C" w:rsidRPr="004C6EBE" w:rsidRDefault="00000000" w:rsidP="00BA4647">
            <w:pPr>
              <w:ind w:right="-425"/>
              <w:rPr>
                <w:rFonts w:cs="Calibri"/>
              </w:rPr>
            </w:pPr>
            <w:r w:rsidRPr="004C6EBE">
              <w:rPr>
                <w:rFonts w:cs="Calibri"/>
                <w:b/>
              </w:rPr>
              <w:t>Onderwerp</w:t>
            </w:r>
          </w:p>
        </w:tc>
      </w:tr>
    </w:tbl>
    <w:p w14:paraId="30B4501E" w14:textId="77777777" w:rsidR="00E8291C" w:rsidRPr="004D0DD4" w:rsidRDefault="00000000" w:rsidP="00BA4647">
      <w:pPr>
        <w:ind w:right="-425"/>
        <w:rPr>
          <w:szCs w:val="21"/>
        </w:rPr>
      </w:pPr>
      <w:r w:rsidRPr="004D0DD4">
        <w:rPr>
          <w:szCs w:val="21"/>
        </w:rPr>
        <w:t>het bouwen van 3 schakelwoningen na afbraak van garages en exploiteren van warmtepompen</w:t>
      </w:r>
    </w:p>
    <w:p w14:paraId="10725470"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164549" w14:paraId="53E7B232" w14:textId="77777777" w:rsidTr="004C6EBE">
        <w:trPr>
          <w:trHeight w:val="313"/>
        </w:trPr>
        <w:tc>
          <w:tcPr>
            <w:tcW w:w="9650" w:type="dxa"/>
            <w:gridSpan w:val="3"/>
          </w:tcPr>
          <w:p w14:paraId="0D1E0663" w14:textId="77777777" w:rsidR="00E8291C" w:rsidRPr="004C6EBE" w:rsidRDefault="00000000" w:rsidP="00BA4647">
            <w:pPr>
              <w:ind w:right="-425"/>
              <w:rPr>
                <w:rFonts w:cs="Calibri"/>
              </w:rPr>
            </w:pPr>
            <w:r w:rsidRPr="004C6EBE">
              <w:rPr>
                <w:rFonts w:cs="Calibri"/>
                <w:b/>
              </w:rPr>
              <w:t>Gegevens over de aanvrager/exploitant</w:t>
            </w:r>
          </w:p>
        </w:tc>
      </w:tr>
      <w:tr w:rsidR="00164549" w14:paraId="18492AB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AAC04C6" w14:textId="77777777" w:rsidR="00B77021" w:rsidRPr="00D86B6A" w:rsidRDefault="00000000" w:rsidP="00833BC2">
            <w:pPr>
              <w:rPr>
                <w:sz w:val="22"/>
              </w:rPr>
            </w:pPr>
            <w:r w:rsidRPr="00D86B6A">
              <w:rPr>
                <w:sz w:val="22"/>
              </w:rPr>
              <w:t>Naam</w:t>
            </w:r>
          </w:p>
        </w:tc>
        <w:tc>
          <w:tcPr>
            <w:tcW w:w="6519" w:type="dxa"/>
          </w:tcPr>
          <w:p w14:paraId="34400D40" w14:textId="77777777" w:rsidR="00477B21" w:rsidRPr="00D86B6A" w:rsidRDefault="00000000" w:rsidP="00AE7E21">
            <w:pPr>
              <w:ind w:left="43"/>
              <w:rPr>
                <w:b/>
                <w:sz w:val="22"/>
              </w:rPr>
            </w:pPr>
            <w:r w:rsidRPr="00D86B6A">
              <w:rPr>
                <w:b/>
                <w:sz w:val="22"/>
              </w:rPr>
              <w:t>BROOK'S BV</w:t>
            </w:r>
          </w:p>
        </w:tc>
      </w:tr>
    </w:tbl>
    <w:p w14:paraId="49F784FE"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164549" w14:paraId="57D487AC"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7B5E30F" w14:textId="77777777" w:rsidR="00E8291C" w:rsidRPr="004C6EBE" w:rsidRDefault="00000000" w:rsidP="00BA4647">
            <w:pPr>
              <w:ind w:right="-425"/>
              <w:rPr>
                <w:rFonts w:cs="Calibri"/>
              </w:rPr>
            </w:pPr>
            <w:r w:rsidRPr="004C6EBE">
              <w:rPr>
                <w:rFonts w:cs="Calibri"/>
                <w:b/>
              </w:rPr>
              <w:t>Gegevens over de ligging</w:t>
            </w:r>
          </w:p>
        </w:tc>
      </w:tr>
      <w:tr w:rsidR="00164549" w14:paraId="07C3D5BB"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F65A76E"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49D4E78D" w14:textId="77777777" w:rsidR="00A77B3E" w:rsidRPr="003B2547" w:rsidRDefault="00000000" w:rsidP="003B2547">
            <w:pPr>
              <w:ind w:left="-105"/>
              <w:rPr>
                <w:b/>
                <w:sz w:val="22"/>
              </w:rPr>
            </w:pPr>
            <w:r w:rsidRPr="003B2547">
              <w:rPr>
                <w:b/>
                <w:sz w:val="22"/>
              </w:rPr>
              <w:t>Doornzelestraat 28, 9000 Gent</w:t>
            </w:r>
          </w:p>
        </w:tc>
      </w:tr>
      <w:tr w:rsidR="00164549" w14:paraId="18F0EDC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EEB21AD"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1D77D346"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 sectie A nr. 2427E</w:t>
            </w:r>
          </w:p>
        </w:tc>
      </w:tr>
    </w:tbl>
    <w:p w14:paraId="6DDF0B3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64549" w14:paraId="12D22E6B" w14:textId="77777777" w:rsidTr="004C6EBE">
        <w:trPr>
          <w:trHeight w:val="313"/>
        </w:trPr>
        <w:tc>
          <w:tcPr>
            <w:tcW w:w="9650" w:type="dxa"/>
            <w:shd w:val="clear" w:color="auto" w:fill="FFFFFF" w:themeFill="background1"/>
          </w:tcPr>
          <w:p w14:paraId="20BD221B"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44B72B9" w14:textId="77777777" w:rsidR="00E8291C" w:rsidRPr="004D0DD4" w:rsidRDefault="00000000" w:rsidP="00BA4647">
      <w:pPr>
        <w:ind w:right="-425"/>
        <w:rPr>
          <w:rFonts w:cs="Calibri"/>
          <w:bCs/>
          <w:szCs w:val="21"/>
        </w:rPr>
      </w:pPr>
      <w:r>
        <w:rPr>
          <w:rFonts w:cs="Calibri"/>
          <w:bCs/>
          <w:szCs w:val="21"/>
        </w:rPr>
        <w:t>college van burgemeester en schepenen</w:t>
      </w:r>
    </w:p>
    <w:p w14:paraId="7D7CF15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64549" w14:paraId="78D49080" w14:textId="77777777" w:rsidTr="004C6EBE">
        <w:trPr>
          <w:trHeight w:val="313"/>
        </w:trPr>
        <w:tc>
          <w:tcPr>
            <w:tcW w:w="9650" w:type="dxa"/>
            <w:shd w:val="clear" w:color="auto" w:fill="FFFFFF" w:themeFill="background1"/>
          </w:tcPr>
          <w:p w14:paraId="3D441B35" w14:textId="77777777" w:rsidR="00E8291C" w:rsidRPr="004C6EBE" w:rsidRDefault="00000000" w:rsidP="00BA4647">
            <w:pPr>
              <w:ind w:right="-425"/>
              <w:rPr>
                <w:rFonts w:cs="Calibri"/>
                <w:b/>
              </w:rPr>
            </w:pPr>
            <w:r w:rsidRPr="004C6EBE">
              <w:rPr>
                <w:rFonts w:cs="Calibri"/>
                <w:b/>
              </w:rPr>
              <w:t>Beslissing</w:t>
            </w:r>
          </w:p>
        </w:tc>
      </w:tr>
    </w:tbl>
    <w:p w14:paraId="0DB86CF3" w14:textId="77777777" w:rsidR="00E8291C" w:rsidRPr="00944697" w:rsidRDefault="00000000" w:rsidP="00BA4647">
      <w:pPr>
        <w:ind w:right="-425"/>
        <w:rPr>
          <w:szCs w:val="21"/>
        </w:rPr>
      </w:pPr>
      <w:r w:rsidRPr="00944697">
        <w:rPr>
          <w:szCs w:val="21"/>
        </w:rPr>
        <w:t>Het college van burgemeester en schepenen heeft op 8 oktober 2026 de omgevingsvergunning verleend onder voorwaarden.</w:t>
      </w:r>
    </w:p>
    <w:p w14:paraId="77384FDC"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64549" w14:paraId="6B06E8FD" w14:textId="77777777" w:rsidTr="004C6EBE">
        <w:trPr>
          <w:trHeight w:val="313"/>
        </w:trPr>
        <w:tc>
          <w:tcPr>
            <w:tcW w:w="9650" w:type="dxa"/>
          </w:tcPr>
          <w:p w14:paraId="465CA3DB" w14:textId="77777777" w:rsidR="00E8291C" w:rsidRPr="004C6EBE" w:rsidRDefault="00000000" w:rsidP="00BA4647">
            <w:pPr>
              <w:ind w:right="-425"/>
            </w:pPr>
            <w:r w:rsidRPr="004C6EBE">
              <w:rPr>
                <w:rFonts w:cs="Calibri"/>
                <w:b/>
              </w:rPr>
              <w:t xml:space="preserve">Inzage van de beslissing </w:t>
            </w:r>
          </w:p>
        </w:tc>
      </w:tr>
    </w:tbl>
    <w:p w14:paraId="0325295A" w14:textId="77777777" w:rsidR="0016454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3B0037D" w14:textId="7DDF3486" w:rsidR="0016454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AE7E21" w:rsidRPr="004D0392">
          <w:rPr>
            <w:rStyle w:val="Hyperlink"/>
            <w:bCs/>
            <w:szCs w:val="21"/>
          </w:rPr>
          <w:t>bouwen@stad.gent</w:t>
        </w:r>
      </w:hyperlink>
      <w:r w:rsidR="00AE7E21">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282A92E"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64549" w14:paraId="35848DE8" w14:textId="77777777" w:rsidTr="004C6EBE">
        <w:trPr>
          <w:trHeight w:val="313"/>
        </w:trPr>
        <w:tc>
          <w:tcPr>
            <w:tcW w:w="9650" w:type="dxa"/>
            <w:shd w:val="clear" w:color="auto" w:fill="FFFFFF" w:themeFill="background1"/>
          </w:tcPr>
          <w:p w14:paraId="79A12139" w14:textId="77777777" w:rsidR="00E8291C" w:rsidRPr="004C6EBE" w:rsidRDefault="00000000" w:rsidP="00BA4647">
            <w:pPr>
              <w:ind w:right="-425"/>
              <w:rPr>
                <w:rFonts w:cs="Calibri"/>
              </w:rPr>
            </w:pPr>
            <w:r w:rsidRPr="004C6EBE">
              <w:rPr>
                <w:rFonts w:cs="Calibri"/>
                <w:b/>
              </w:rPr>
              <w:t xml:space="preserve">Beroepsmogelijkheden </w:t>
            </w:r>
          </w:p>
        </w:tc>
      </w:tr>
    </w:tbl>
    <w:p w14:paraId="3944BD0C"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D153EF1" w14:textId="77777777" w:rsidR="00E8291C" w:rsidRPr="000C1817" w:rsidRDefault="00E8291C" w:rsidP="00BA4647">
      <w:pPr>
        <w:ind w:right="-425"/>
        <w:rPr>
          <w:szCs w:val="21"/>
        </w:rPr>
      </w:pPr>
    </w:p>
    <w:p w14:paraId="531C6543"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EFC1710" w14:textId="4D27F962" w:rsidR="00AE7E21"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AE7E21">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AE7E21">
        <w:rPr>
          <w:szCs w:val="21"/>
        </w:rPr>
        <w:t>;</w:t>
      </w:r>
    </w:p>
    <w:p w14:paraId="6CD0A398" w14:textId="0F3A8209" w:rsidR="00E8291C" w:rsidRPr="00AE7E21" w:rsidRDefault="00000000" w:rsidP="00BA4647">
      <w:pPr>
        <w:numPr>
          <w:ilvl w:val="0"/>
          <w:numId w:val="5"/>
        </w:numPr>
        <w:ind w:right="-425"/>
        <w:rPr>
          <w:szCs w:val="21"/>
        </w:rPr>
      </w:pPr>
      <w:r w:rsidRPr="00AE7E21">
        <w:rPr>
          <w:szCs w:val="21"/>
        </w:rPr>
        <w:t xml:space="preserve">of via het Inzageloket: ga naar </w:t>
      </w:r>
      <w:hyperlink r:id="rId9" w:history="1">
        <w:r w:rsidR="00AE7E21" w:rsidRPr="004D0392">
          <w:rPr>
            <w:rStyle w:val="Hyperlink"/>
            <w:szCs w:val="21"/>
          </w:rPr>
          <w:t>https://omgevingsloketinzage.omgeving.vlaanderen.be/</w:t>
        </w:r>
      </w:hyperlink>
      <w:r w:rsidRPr="00AE7E21">
        <w:rPr>
          <w:szCs w:val="21"/>
        </w:rPr>
        <w:t>, zoek op projectnummer OMV_2026058747 en kies 'Ik wens een beroepschrift aan te maken'</w:t>
      </w:r>
      <w:r w:rsidR="00AE7E21">
        <w:rPr>
          <w:szCs w:val="21"/>
        </w:rPr>
        <w:t>.</w:t>
      </w:r>
      <w:r w:rsidRPr="00AE7E21">
        <w:rPr>
          <w:szCs w:val="21"/>
        </w:rPr>
        <w:t xml:space="preserve">  </w:t>
      </w:r>
    </w:p>
    <w:p w14:paraId="1B20ED44"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BAD1" w14:textId="77777777" w:rsidR="00B87C33" w:rsidRDefault="00B87C33">
      <w:r>
        <w:separator/>
      </w:r>
    </w:p>
  </w:endnote>
  <w:endnote w:type="continuationSeparator" w:id="0">
    <w:p w14:paraId="3F5330D7" w14:textId="77777777" w:rsidR="00B87C33" w:rsidRDefault="00B8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B0BF" w14:textId="77777777" w:rsidR="00B87C33" w:rsidRDefault="00B87C33">
      <w:r>
        <w:separator/>
      </w:r>
    </w:p>
  </w:footnote>
  <w:footnote w:type="continuationSeparator" w:id="0">
    <w:p w14:paraId="37C3B035" w14:textId="77777777" w:rsidR="00B87C33" w:rsidRDefault="00B8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23AD" w14:textId="77777777" w:rsidR="00995F29" w:rsidRDefault="00000000">
    <w:r w:rsidRPr="009A09AD">
      <w:rPr>
        <w:noProof/>
      </w:rPr>
      <w:drawing>
        <wp:anchor distT="0" distB="0" distL="114300" distR="114300" simplePos="0" relativeHeight="251658240" behindDoc="1" locked="0" layoutInCell="1" allowOverlap="1" wp14:anchorId="341DA8BB" wp14:editId="70DEF063">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9869177" w14:textId="77777777" w:rsidR="0029680A" w:rsidRPr="002D417A" w:rsidRDefault="00000000" w:rsidP="002D417A">
    <w:pPr>
      <w:ind w:left="7371" w:right="-483"/>
    </w:pPr>
    <w:r>
      <w:rPr>
        <w:noProof/>
      </w:rPr>
      <w:drawing>
        <wp:inline distT="0" distB="0" distL="0" distR="0" wp14:anchorId="33B8F9BB" wp14:editId="5A5146D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A87787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316DC"/>
    <w:multiLevelType w:val="hybridMultilevel"/>
    <w:tmpl w:val="683AD5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0C5C7326">
      <w:start w:val="1"/>
      <w:numFmt w:val="bullet"/>
      <w:lvlText w:val=""/>
      <w:lvlJc w:val="left"/>
      <w:pPr>
        <w:ind w:left="720" w:hanging="360"/>
      </w:pPr>
      <w:rPr>
        <w:rFonts w:ascii="Symbol" w:hAnsi="Symbol" w:hint="default"/>
      </w:rPr>
    </w:lvl>
    <w:lvl w:ilvl="1" w:tplc="E6BA1C4A" w:tentative="1">
      <w:start w:val="1"/>
      <w:numFmt w:val="bullet"/>
      <w:lvlText w:val="o"/>
      <w:lvlJc w:val="left"/>
      <w:pPr>
        <w:ind w:left="1440" w:hanging="360"/>
      </w:pPr>
      <w:rPr>
        <w:rFonts w:ascii="Courier New" w:hAnsi="Courier New" w:cs="Courier New" w:hint="default"/>
      </w:rPr>
    </w:lvl>
    <w:lvl w:ilvl="2" w:tplc="98AA1876" w:tentative="1">
      <w:start w:val="1"/>
      <w:numFmt w:val="bullet"/>
      <w:lvlText w:val=""/>
      <w:lvlJc w:val="left"/>
      <w:pPr>
        <w:ind w:left="2160" w:hanging="360"/>
      </w:pPr>
      <w:rPr>
        <w:rFonts w:ascii="Wingdings" w:hAnsi="Wingdings" w:hint="default"/>
      </w:rPr>
    </w:lvl>
    <w:lvl w:ilvl="3" w:tplc="A54A94F6" w:tentative="1">
      <w:start w:val="1"/>
      <w:numFmt w:val="bullet"/>
      <w:lvlText w:val=""/>
      <w:lvlJc w:val="left"/>
      <w:pPr>
        <w:ind w:left="2880" w:hanging="360"/>
      </w:pPr>
      <w:rPr>
        <w:rFonts w:ascii="Symbol" w:hAnsi="Symbol" w:hint="default"/>
      </w:rPr>
    </w:lvl>
    <w:lvl w:ilvl="4" w:tplc="0ECC16C6" w:tentative="1">
      <w:start w:val="1"/>
      <w:numFmt w:val="bullet"/>
      <w:lvlText w:val="o"/>
      <w:lvlJc w:val="left"/>
      <w:pPr>
        <w:ind w:left="3600" w:hanging="360"/>
      </w:pPr>
      <w:rPr>
        <w:rFonts w:ascii="Courier New" w:hAnsi="Courier New" w:cs="Courier New" w:hint="default"/>
      </w:rPr>
    </w:lvl>
    <w:lvl w:ilvl="5" w:tplc="2098C9C2" w:tentative="1">
      <w:start w:val="1"/>
      <w:numFmt w:val="bullet"/>
      <w:lvlText w:val=""/>
      <w:lvlJc w:val="left"/>
      <w:pPr>
        <w:ind w:left="4320" w:hanging="360"/>
      </w:pPr>
      <w:rPr>
        <w:rFonts w:ascii="Wingdings" w:hAnsi="Wingdings" w:hint="default"/>
      </w:rPr>
    </w:lvl>
    <w:lvl w:ilvl="6" w:tplc="D2E4201C" w:tentative="1">
      <w:start w:val="1"/>
      <w:numFmt w:val="bullet"/>
      <w:lvlText w:val=""/>
      <w:lvlJc w:val="left"/>
      <w:pPr>
        <w:ind w:left="5040" w:hanging="360"/>
      </w:pPr>
      <w:rPr>
        <w:rFonts w:ascii="Symbol" w:hAnsi="Symbol" w:hint="default"/>
      </w:rPr>
    </w:lvl>
    <w:lvl w:ilvl="7" w:tplc="5C1AB948" w:tentative="1">
      <w:start w:val="1"/>
      <w:numFmt w:val="bullet"/>
      <w:lvlText w:val="o"/>
      <w:lvlJc w:val="left"/>
      <w:pPr>
        <w:ind w:left="5760" w:hanging="360"/>
      </w:pPr>
      <w:rPr>
        <w:rFonts w:ascii="Courier New" w:hAnsi="Courier New" w:cs="Courier New" w:hint="default"/>
      </w:rPr>
    </w:lvl>
    <w:lvl w:ilvl="8" w:tplc="73B8FB12"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A40E53C6">
      <w:start w:val="1"/>
      <w:numFmt w:val="bullet"/>
      <w:lvlText w:val="-"/>
      <w:lvlJc w:val="left"/>
      <w:pPr>
        <w:ind w:left="720" w:hanging="360"/>
      </w:pPr>
      <w:rPr>
        <w:rFonts w:ascii="Calibri" w:eastAsiaTheme="minorEastAsia" w:hAnsi="Calibri" w:cs="Lucida Sans Unicode" w:hint="default"/>
      </w:rPr>
    </w:lvl>
    <w:lvl w:ilvl="1" w:tplc="38A2293A">
      <w:start w:val="1"/>
      <w:numFmt w:val="bullet"/>
      <w:lvlText w:val="o"/>
      <w:lvlJc w:val="left"/>
      <w:pPr>
        <w:ind w:left="1440" w:hanging="360"/>
      </w:pPr>
      <w:rPr>
        <w:rFonts w:ascii="Courier New" w:hAnsi="Courier New" w:cs="Courier New" w:hint="default"/>
      </w:rPr>
    </w:lvl>
    <w:lvl w:ilvl="2" w:tplc="DDA0EEE0">
      <w:start w:val="1"/>
      <w:numFmt w:val="bullet"/>
      <w:lvlText w:val=""/>
      <w:lvlJc w:val="left"/>
      <w:pPr>
        <w:ind w:left="2160" w:hanging="360"/>
      </w:pPr>
      <w:rPr>
        <w:rFonts w:ascii="Wingdings" w:hAnsi="Wingdings" w:hint="default"/>
      </w:rPr>
    </w:lvl>
    <w:lvl w:ilvl="3" w:tplc="CAD6F9F6">
      <w:start w:val="1"/>
      <w:numFmt w:val="bullet"/>
      <w:lvlText w:val=""/>
      <w:lvlJc w:val="left"/>
      <w:pPr>
        <w:ind w:left="2880" w:hanging="360"/>
      </w:pPr>
      <w:rPr>
        <w:rFonts w:ascii="Symbol" w:hAnsi="Symbol" w:hint="default"/>
      </w:rPr>
    </w:lvl>
    <w:lvl w:ilvl="4" w:tplc="E0CEEB5A">
      <w:start w:val="1"/>
      <w:numFmt w:val="bullet"/>
      <w:lvlText w:val="o"/>
      <w:lvlJc w:val="left"/>
      <w:pPr>
        <w:ind w:left="3600" w:hanging="360"/>
      </w:pPr>
      <w:rPr>
        <w:rFonts w:ascii="Courier New" w:hAnsi="Courier New" w:cs="Courier New" w:hint="default"/>
      </w:rPr>
    </w:lvl>
    <w:lvl w:ilvl="5" w:tplc="97B465C4">
      <w:start w:val="1"/>
      <w:numFmt w:val="bullet"/>
      <w:lvlText w:val=""/>
      <w:lvlJc w:val="left"/>
      <w:pPr>
        <w:ind w:left="4320" w:hanging="360"/>
      </w:pPr>
      <w:rPr>
        <w:rFonts w:ascii="Wingdings" w:hAnsi="Wingdings" w:hint="default"/>
      </w:rPr>
    </w:lvl>
    <w:lvl w:ilvl="6" w:tplc="9308FCC4">
      <w:start w:val="1"/>
      <w:numFmt w:val="bullet"/>
      <w:lvlText w:val=""/>
      <w:lvlJc w:val="left"/>
      <w:pPr>
        <w:ind w:left="5040" w:hanging="360"/>
      </w:pPr>
      <w:rPr>
        <w:rFonts w:ascii="Symbol" w:hAnsi="Symbol" w:hint="default"/>
      </w:rPr>
    </w:lvl>
    <w:lvl w:ilvl="7" w:tplc="A6164E92">
      <w:start w:val="1"/>
      <w:numFmt w:val="bullet"/>
      <w:lvlText w:val="o"/>
      <w:lvlJc w:val="left"/>
      <w:pPr>
        <w:ind w:left="5760" w:hanging="360"/>
      </w:pPr>
      <w:rPr>
        <w:rFonts w:ascii="Courier New" w:hAnsi="Courier New" w:cs="Courier New" w:hint="default"/>
      </w:rPr>
    </w:lvl>
    <w:lvl w:ilvl="8" w:tplc="9D2E8EC0">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F6628DD8">
      <w:start w:val="1"/>
      <w:numFmt w:val="bullet"/>
      <w:lvlText w:val="-"/>
      <w:lvlJc w:val="left"/>
      <w:pPr>
        <w:ind w:left="720" w:hanging="360"/>
      </w:pPr>
      <w:rPr>
        <w:rFonts w:ascii="Calibri" w:eastAsiaTheme="minorEastAsia" w:hAnsi="Calibri" w:cs="Lucida Sans Unicode" w:hint="default"/>
      </w:rPr>
    </w:lvl>
    <w:lvl w:ilvl="1" w:tplc="FF2CFB4C">
      <w:start w:val="1"/>
      <w:numFmt w:val="bullet"/>
      <w:lvlText w:val="o"/>
      <w:lvlJc w:val="left"/>
      <w:pPr>
        <w:ind w:left="1440" w:hanging="360"/>
      </w:pPr>
      <w:rPr>
        <w:rFonts w:ascii="Courier New" w:hAnsi="Courier New" w:cs="Courier New" w:hint="default"/>
      </w:rPr>
    </w:lvl>
    <w:lvl w:ilvl="2" w:tplc="48040DEA">
      <w:start w:val="1"/>
      <w:numFmt w:val="bullet"/>
      <w:lvlText w:val=""/>
      <w:lvlJc w:val="left"/>
      <w:pPr>
        <w:ind w:left="2160" w:hanging="360"/>
      </w:pPr>
      <w:rPr>
        <w:rFonts w:ascii="Wingdings" w:hAnsi="Wingdings" w:hint="default"/>
      </w:rPr>
    </w:lvl>
    <w:lvl w:ilvl="3" w:tplc="4E160310">
      <w:start w:val="1"/>
      <w:numFmt w:val="bullet"/>
      <w:lvlText w:val=""/>
      <w:lvlJc w:val="left"/>
      <w:pPr>
        <w:ind w:left="2880" w:hanging="360"/>
      </w:pPr>
      <w:rPr>
        <w:rFonts w:ascii="Symbol" w:hAnsi="Symbol" w:hint="default"/>
      </w:rPr>
    </w:lvl>
    <w:lvl w:ilvl="4" w:tplc="E1DA2AE4">
      <w:start w:val="1"/>
      <w:numFmt w:val="bullet"/>
      <w:lvlText w:val="o"/>
      <w:lvlJc w:val="left"/>
      <w:pPr>
        <w:ind w:left="3600" w:hanging="360"/>
      </w:pPr>
      <w:rPr>
        <w:rFonts w:ascii="Courier New" w:hAnsi="Courier New" w:cs="Courier New" w:hint="default"/>
      </w:rPr>
    </w:lvl>
    <w:lvl w:ilvl="5" w:tplc="CCC09AB4">
      <w:start w:val="1"/>
      <w:numFmt w:val="bullet"/>
      <w:lvlText w:val=""/>
      <w:lvlJc w:val="left"/>
      <w:pPr>
        <w:ind w:left="4320" w:hanging="360"/>
      </w:pPr>
      <w:rPr>
        <w:rFonts w:ascii="Wingdings" w:hAnsi="Wingdings" w:hint="default"/>
      </w:rPr>
    </w:lvl>
    <w:lvl w:ilvl="6" w:tplc="549C4C0E">
      <w:start w:val="1"/>
      <w:numFmt w:val="bullet"/>
      <w:lvlText w:val=""/>
      <w:lvlJc w:val="left"/>
      <w:pPr>
        <w:ind w:left="5040" w:hanging="360"/>
      </w:pPr>
      <w:rPr>
        <w:rFonts w:ascii="Symbol" w:hAnsi="Symbol" w:hint="default"/>
      </w:rPr>
    </w:lvl>
    <w:lvl w:ilvl="7" w:tplc="0380843A">
      <w:start w:val="1"/>
      <w:numFmt w:val="bullet"/>
      <w:lvlText w:val="o"/>
      <w:lvlJc w:val="left"/>
      <w:pPr>
        <w:ind w:left="5760" w:hanging="360"/>
      </w:pPr>
      <w:rPr>
        <w:rFonts w:ascii="Courier New" w:hAnsi="Courier New" w:cs="Courier New" w:hint="default"/>
      </w:rPr>
    </w:lvl>
    <w:lvl w:ilvl="8" w:tplc="1E040124">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FF6EBFB6">
      <w:start w:val="1"/>
      <w:numFmt w:val="bullet"/>
      <w:lvlText w:val=""/>
      <w:lvlJc w:val="left"/>
      <w:pPr>
        <w:ind w:left="720" w:hanging="360"/>
      </w:pPr>
      <w:rPr>
        <w:rFonts w:ascii="Symbol" w:hAnsi="Symbol" w:hint="default"/>
      </w:rPr>
    </w:lvl>
    <w:lvl w:ilvl="1" w:tplc="190C5102" w:tentative="1">
      <w:start w:val="1"/>
      <w:numFmt w:val="bullet"/>
      <w:lvlText w:val="o"/>
      <w:lvlJc w:val="left"/>
      <w:pPr>
        <w:ind w:left="1440" w:hanging="360"/>
      </w:pPr>
      <w:rPr>
        <w:rFonts w:ascii="Courier New" w:hAnsi="Courier New" w:cs="Courier New" w:hint="default"/>
      </w:rPr>
    </w:lvl>
    <w:lvl w:ilvl="2" w:tplc="3C9EC8BA" w:tentative="1">
      <w:start w:val="1"/>
      <w:numFmt w:val="bullet"/>
      <w:lvlText w:val=""/>
      <w:lvlJc w:val="left"/>
      <w:pPr>
        <w:ind w:left="2160" w:hanging="360"/>
      </w:pPr>
      <w:rPr>
        <w:rFonts w:ascii="Wingdings" w:hAnsi="Wingdings" w:hint="default"/>
      </w:rPr>
    </w:lvl>
    <w:lvl w:ilvl="3" w:tplc="2FC6295E" w:tentative="1">
      <w:start w:val="1"/>
      <w:numFmt w:val="bullet"/>
      <w:lvlText w:val=""/>
      <w:lvlJc w:val="left"/>
      <w:pPr>
        <w:ind w:left="2880" w:hanging="360"/>
      </w:pPr>
      <w:rPr>
        <w:rFonts w:ascii="Symbol" w:hAnsi="Symbol" w:hint="default"/>
      </w:rPr>
    </w:lvl>
    <w:lvl w:ilvl="4" w:tplc="4644ED88" w:tentative="1">
      <w:start w:val="1"/>
      <w:numFmt w:val="bullet"/>
      <w:lvlText w:val="o"/>
      <w:lvlJc w:val="left"/>
      <w:pPr>
        <w:ind w:left="3600" w:hanging="360"/>
      </w:pPr>
      <w:rPr>
        <w:rFonts w:ascii="Courier New" w:hAnsi="Courier New" w:cs="Courier New" w:hint="default"/>
      </w:rPr>
    </w:lvl>
    <w:lvl w:ilvl="5" w:tplc="40AA3A42" w:tentative="1">
      <w:start w:val="1"/>
      <w:numFmt w:val="bullet"/>
      <w:lvlText w:val=""/>
      <w:lvlJc w:val="left"/>
      <w:pPr>
        <w:ind w:left="4320" w:hanging="360"/>
      </w:pPr>
      <w:rPr>
        <w:rFonts w:ascii="Wingdings" w:hAnsi="Wingdings" w:hint="default"/>
      </w:rPr>
    </w:lvl>
    <w:lvl w:ilvl="6" w:tplc="48C4D566" w:tentative="1">
      <w:start w:val="1"/>
      <w:numFmt w:val="bullet"/>
      <w:lvlText w:val=""/>
      <w:lvlJc w:val="left"/>
      <w:pPr>
        <w:ind w:left="5040" w:hanging="360"/>
      </w:pPr>
      <w:rPr>
        <w:rFonts w:ascii="Symbol" w:hAnsi="Symbol" w:hint="default"/>
      </w:rPr>
    </w:lvl>
    <w:lvl w:ilvl="7" w:tplc="20ACE4D8" w:tentative="1">
      <w:start w:val="1"/>
      <w:numFmt w:val="bullet"/>
      <w:lvlText w:val="o"/>
      <w:lvlJc w:val="left"/>
      <w:pPr>
        <w:ind w:left="5760" w:hanging="360"/>
      </w:pPr>
      <w:rPr>
        <w:rFonts w:ascii="Courier New" w:hAnsi="Courier New" w:cs="Courier New" w:hint="default"/>
      </w:rPr>
    </w:lvl>
    <w:lvl w:ilvl="8" w:tplc="BC6AD75E"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432363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64549"/>
    <w:rsid w:val="001C0421"/>
    <w:rsid w:val="001F6FE9"/>
    <w:rsid w:val="0020166B"/>
    <w:rsid w:val="00206406"/>
    <w:rsid w:val="00260AC5"/>
    <w:rsid w:val="00265E76"/>
    <w:rsid w:val="00272F07"/>
    <w:rsid w:val="00274420"/>
    <w:rsid w:val="0029680A"/>
    <w:rsid w:val="002D417A"/>
    <w:rsid w:val="003214E6"/>
    <w:rsid w:val="003B2544"/>
    <w:rsid w:val="003B2547"/>
    <w:rsid w:val="00477B21"/>
    <w:rsid w:val="004C6EBE"/>
    <w:rsid w:val="004D0DD4"/>
    <w:rsid w:val="00692644"/>
    <w:rsid w:val="00696909"/>
    <w:rsid w:val="006A0B64"/>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AE7E21"/>
    <w:rsid w:val="00B018F0"/>
    <w:rsid w:val="00B073D4"/>
    <w:rsid w:val="00B17C39"/>
    <w:rsid w:val="00B27F69"/>
    <w:rsid w:val="00B77021"/>
    <w:rsid w:val="00B87C33"/>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80EC3"/>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BC939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AE7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5874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316</Words>
  <Characters>1740</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