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OMV_2026093839</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uitbreiden van een eengezinswoning</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Stijn Delbeke - Jolien Stans</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Albert De Smetstraat</w:t>
            </w:r>
            <w:r w:rsidRPr="003B2547">
              <w:rPr>
                <w:b/>
                <w:sz w:val="22"/>
              </w:rPr>
              <w:t xml:space="preserve"> </w:t>
            </w:r>
            <w:r w:rsidRPr="003B2547">
              <w:rPr>
                <w:b/>
                <w:sz w:val="22"/>
              </w:rPr>
              <w:t>30</w:t>
            </w:r>
            <w:r w:rsidRPr="003B2547">
              <w:rPr>
                <w:b/>
                <w:sz w:val="22"/>
              </w:rPr>
              <w:t xml:space="preserve">, </w:t>
            </w:r>
            <w:r w:rsidRPr="003B2547">
              <w:rPr>
                <w:b/>
                <w:sz w:val="22"/>
              </w:rPr>
              <w:t>9042</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14</w:t>
            </w:r>
            <w:r w:rsidRPr="000F1D2C">
              <w:rPr>
                <w:b/>
                <w:bCs/>
                <w:sz w:val="22"/>
                <w:szCs w:val="22"/>
              </w:rPr>
              <w:t xml:space="preserve"> sectie </w:t>
            </w:r>
            <w:r w:rsidRPr="000F1D2C">
              <w:rPr>
                <w:b/>
                <w:bCs/>
                <w:sz w:val="22"/>
                <w:szCs w:val="22"/>
              </w:rPr>
              <w:t>B</w:t>
            </w:r>
            <w:r w:rsidRPr="000F1D2C">
              <w:rPr>
                <w:b/>
                <w:bCs/>
                <w:sz w:val="22"/>
                <w:szCs w:val="22"/>
              </w:rPr>
              <w:t xml:space="preserve"> </w:t>
            </w:r>
            <w:r w:rsidRPr="000F1D2C">
              <w:rPr>
                <w:b/>
                <w:bCs/>
                <w:sz w:val="22"/>
                <w:szCs w:val="22"/>
              </w:rPr>
              <w:t xml:space="preserve">nr. </w:t>
            </w:r>
            <w:r w:rsidRPr="000F1D2C">
              <w:rPr>
                <w:b/>
                <w:bCs/>
                <w:sz w:val="22"/>
                <w:szCs w:val="22"/>
              </w:rPr>
              <w:t>405</w:t>
            </w:r>
            <w:r w:rsidRPr="000F1D2C">
              <w:rPr>
                <w:b/>
                <w:bCs/>
                <w:sz w:val="22"/>
                <w:szCs w:val="22"/>
              </w:rPr>
              <w:t>D</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OMV_2026093839</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93839/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